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67B" w:rsidRDefault="00FA61EC">
      <w:pPr>
        <w:pStyle w:val="a5"/>
        <w:ind w:right="-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УПРАВЛЕНИЕ ОБРАЗОВАНИЯ ОРЛОВСКОГО РАЙОНА</w:t>
      </w:r>
    </w:p>
    <w:p w:rsidR="0024167B" w:rsidRDefault="0024167B">
      <w:pPr>
        <w:pStyle w:val="a5"/>
        <w:ind w:right="-2"/>
        <w:jc w:val="both"/>
        <w:rPr>
          <w:rFonts w:ascii="Times New Roman" w:hAnsi="Times New Roman"/>
          <w:b/>
          <w:sz w:val="28"/>
        </w:rPr>
      </w:pPr>
    </w:p>
    <w:p w:rsidR="0024167B" w:rsidRDefault="00FA61EC">
      <w:pPr>
        <w:pStyle w:val="a5"/>
        <w:ind w:right="-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24167B" w:rsidRDefault="0024167B">
      <w:pPr>
        <w:pStyle w:val="a5"/>
        <w:ind w:right="-2"/>
        <w:jc w:val="center"/>
        <w:rPr>
          <w:rFonts w:ascii="Times New Roman" w:hAnsi="Times New Roman"/>
          <w:b/>
          <w:sz w:val="28"/>
        </w:rPr>
      </w:pPr>
    </w:p>
    <w:p w:rsidR="0024167B" w:rsidRDefault="00FA61EC">
      <w:pPr>
        <w:pStyle w:val="a5"/>
        <w:ind w:right="-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24.09.2024                            </w:t>
      </w:r>
      <w:r>
        <w:rPr>
          <w:rFonts w:ascii="Times New Roman" w:hAnsi="Times New Roman"/>
          <w:b/>
          <w:sz w:val="28"/>
        </w:rPr>
        <w:t xml:space="preserve">п. Орловский                                  </w:t>
      </w:r>
      <w:r>
        <w:rPr>
          <w:rFonts w:ascii="Times New Roman" w:hAnsi="Times New Roman"/>
          <w:b/>
          <w:sz w:val="28"/>
        </w:rPr>
        <w:t>№431</w:t>
      </w:r>
    </w:p>
    <w:p w:rsidR="0024167B" w:rsidRDefault="0024167B">
      <w:pPr>
        <w:pStyle w:val="a5"/>
        <w:tabs>
          <w:tab w:val="left" w:pos="4536"/>
        </w:tabs>
        <w:ind w:right="4819"/>
        <w:jc w:val="both"/>
        <w:rPr>
          <w:rFonts w:ascii="Times New Roman" w:hAnsi="Times New Roman"/>
          <w:b/>
          <w:sz w:val="28"/>
        </w:rPr>
      </w:pPr>
    </w:p>
    <w:p w:rsidR="0024167B" w:rsidRDefault="00FA61EC">
      <w:pPr>
        <w:pStyle w:val="a5"/>
        <w:tabs>
          <w:tab w:val="left" w:pos="4536"/>
        </w:tabs>
        <w:ind w:right="481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проведении в апреле-мае2025 года в Орловском районе всероссийских проверочных работ в образовательных организациях</w:t>
      </w:r>
    </w:p>
    <w:p w:rsidR="0024167B" w:rsidRDefault="0024167B">
      <w:pPr>
        <w:pStyle w:val="a5"/>
        <w:tabs>
          <w:tab w:val="left" w:pos="4536"/>
        </w:tabs>
        <w:ind w:right="4819"/>
        <w:jc w:val="both"/>
        <w:rPr>
          <w:rFonts w:ascii="Times New Roman" w:hAnsi="Times New Roman"/>
          <w:b/>
          <w:sz w:val="28"/>
        </w:rPr>
      </w:pPr>
    </w:p>
    <w:p w:rsidR="0024167B" w:rsidRDefault="00FA61EC">
      <w:pPr>
        <w:pStyle w:val="a5"/>
        <w:ind w:right="282" w:firstLine="708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В соответствии </w:t>
      </w:r>
      <w:r>
        <w:rPr>
          <w:rFonts w:ascii="Times New Roman" w:hAnsi="Times New Roman"/>
          <w:sz w:val="28"/>
        </w:rPr>
        <w:t xml:space="preserve">с приказом </w:t>
      </w:r>
      <w:proofErr w:type="spellStart"/>
      <w:r>
        <w:rPr>
          <w:rFonts w:ascii="Times New Roman" w:hAnsi="Times New Roman"/>
          <w:sz w:val="28"/>
        </w:rPr>
        <w:t>минобразования</w:t>
      </w:r>
      <w:proofErr w:type="spellEnd"/>
      <w:r>
        <w:rPr>
          <w:rFonts w:ascii="Times New Roman" w:hAnsi="Times New Roman"/>
          <w:sz w:val="28"/>
        </w:rPr>
        <w:t xml:space="preserve"> Ростовской области от 02.09.2024 № 825 «Об утверждении графика проведения всероссийских проверочных работ в апреле-мае 2025 года в Ростовской области», с целью организованного проведения всероссийских проверочных работ весной 2025</w:t>
      </w:r>
      <w:r>
        <w:rPr>
          <w:rFonts w:ascii="Times New Roman" w:hAnsi="Times New Roman"/>
          <w:sz w:val="28"/>
        </w:rPr>
        <w:t xml:space="preserve"> года в Орловском районе</w:t>
      </w:r>
    </w:p>
    <w:p w:rsidR="0024167B" w:rsidRDefault="0024167B">
      <w:pPr>
        <w:pStyle w:val="a5"/>
        <w:ind w:right="282" w:firstLine="708"/>
        <w:jc w:val="both"/>
        <w:rPr>
          <w:rFonts w:ascii="Times New Roman" w:hAnsi="Times New Roman"/>
          <w:sz w:val="28"/>
        </w:rPr>
      </w:pPr>
    </w:p>
    <w:p w:rsidR="0024167B" w:rsidRDefault="00FA61EC">
      <w:pPr>
        <w:pStyle w:val="a5"/>
        <w:ind w:right="28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24167B" w:rsidRDefault="0024167B">
      <w:pPr>
        <w:pStyle w:val="a5"/>
        <w:ind w:right="282"/>
        <w:jc w:val="center"/>
        <w:rPr>
          <w:rFonts w:ascii="Times New Roman" w:hAnsi="Times New Roman"/>
          <w:sz w:val="28"/>
        </w:rPr>
      </w:pPr>
    </w:p>
    <w:p w:rsidR="0024167B" w:rsidRDefault="00FA61EC">
      <w:pPr>
        <w:pStyle w:val="a5"/>
        <w:numPr>
          <w:ilvl w:val="0"/>
          <w:numId w:val="1"/>
        </w:numPr>
        <w:ind w:left="0" w:right="28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период с 11 апреля по 16 мая 2025 года провести всероссийские проверочные работы (далее – ВПР) в 4-8 и 10-х классах в общеобразовательных организациях Орловского района в целях осуществления мониторинга качества под</w:t>
      </w:r>
      <w:r>
        <w:rPr>
          <w:rFonts w:ascii="Times New Roman" w:hAnsi="Times New Roman"/>
          <w:sz w:val="28"/>
        </w:rPr>
        <w:t>готовки обучающихся. В соответствии с графиком проведения всероссийских проверочных работ в Ростовской области (приложение 1);</w:t>
      </w:r>
    </w:p>
    <w:p w:rsidR="0024167B" w:rsidRDefault="00FA61EC">
      <w:pPr>
        <w:pStyle w:val="a5"/>
        <w:numPr>
          <w:ilvl w:val="0"/>
          <w:numId w:val="1"/>
        </w:numPr>
        <w:ind w:left="0" w:right="28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Ведущему специалисту Управления образования Орловского района Белозеровой Д.А. (муниципальный координатор) организовать контроль </w:t>
      </w:r>
      <w:proofErr w:type="gramStart"/>
      <w:r>
        <w:rPr>
          <w:rFonts w:ascii="Times New Roman" w:hAnsi="Times New Roman"/>
          <w:sz w:val="28"/>
        </w:rPr>
        <w:t>на</w:t>
      </w:r>
      <w:proofErr w:type="gramEnd"/>
      <w:r>
        <w:rPr>
          <w:rFonts w:ascii="Times New Roman" w:hAnsi="Times New Roman"/>
          <w:sz w:val="28"/>
        </w:rPr>
        <w:t xml:space="preserve"> всех этапах проведения всероссийских проверочных работ в общеобразовательных организациях Орловского района.</w:t>
      </w:r>
    </w:p>
    <w:p w:rsidR="0024167B" w:rsidRDefault="00FA61EC">
      <w:pPr>
        <w:pStyle w:val="a5"/>
        <w:numPr>
          <w:ilvl w:val="0"/>
          <w:numId w:val="1"/>
        </w:numPr>
        <w:ind w:left="0" w:right="28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муниципальных общеобразовательных организаций:</w:t>
      </w:r>
    </w:p>
    <w:p w:rsidR="0024167B" w:rsidRDefault="00FA61EC">
      <w:pPr>
        <w:pStyle w:val="a5"/>
        <w:numPr>
          <w:ilvl w:val="1"/>
          <w:numId w:val="2"/>
        </w:numPr>
        <w:ind w:left="0" w:right="28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приказом по общеобразовательной организации план-график проведения ВПР в </w:t>
      </w:r>
      <w:r>
        <w:rPr>
          <w:rFonts w:ascii="Times New Roman" w:hAnsi="Times New Roman"/>
          <w:sz w:val="28"/>
        </w:rPr>
        <w:t>4-8 и 10-х классах в 2025 году;</w:t>
      </w:r>
    </w:p>
    <w:p w:rsidR="0024167B" w:rsidRDefault="00FA61EC">
      <w:pPr>
        <w:pStyle w:val="a5"/>
        <w:numPr>
          <w:ilvl w:val="1"/>
          <w:numId w:val="2"/>
        </w:numPr>
        <w:ind w:left="0" w:right="28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Назначить школьного координатора ответственного за подготовку и проведение всероссийских проверочных работ, технического специалиста, ответственного за техническое обеспечение, учителя-организатора в каждый класс и экспертну</w:t>
      </w:r>
      <w:r>
        <w:rPr>
          <w:rFonts w:ascii="Times New Roman" w:hAnsi="Times New Roman"/>
          <w:sz w:val="28"/>
        </w:rPr>
        <w:t>ю группу по проверке работ обучающихся;</w:t>
      </w:r>
    </w:p>
    <w:p w:rsidR="0024167B" w:rsidRDefault="00FA61EC">
      <w:pPr>
        <w:pStyle w:val="a5"/>
        <w:numPr>
          <w:ilvl w:val="1"/>
          <w:numId w:val="2"/>
        </w:numPr>
        <w:ind w:left="0" w:right="282" w:firstLine="0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>Обеспечить загрузку электронной формы сбора результатов в ФИС ОКО с помощью специальной программы «Адаптер» в течение трех дней от даты проведения работы;</w:t>
      </w:r>
    </w:p>
    <w:p w:rsidR="0024167B" w:rsidRDefault="00FA61EC">
      <w:pPr>
        <w:pStyle w:val="a5"/>
        <w:numPr>
          <w:ilvl w:val="1"/>
          <w:numId w:val="2"/>
        </w:numPr>
        <w:ind w:left="0" w:right="28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Обеспечить информационную безопасность при проведении ВПР в </w:t>
      </w:r>
      <w:r>
        <w:rPr>
          <w:rFonts w:ascii="Times New Roman" w:hAnsi="Times New Roman"/>
          <w:sz w:val="28"/>
        </w:rPr>
        <w:t>общеобразовательных организациях.</w:t>
      </w:r>
    </w:p>
    <w:p w:rsidR="0024167B" w:rsidRDefault="00FA61EC">
      <w:pPr>
        <w:pStyle w:val="a5"/>
        <w:numPr>
          <w:ilvl w:val="0"/>
          <w:numId w:val="2"/>
        </w:numPr>
        <w:ind w:right="28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исполнения настоящего приказа оставляю за собой.</w:t>
      </w:r>
    </w:p>
    <w:p w:rsidR="0024167B" w:rsidRDefault="0024167B">
      <w:pPr>
        <w:pStyle w:val="a5"/>
        <w:ind w:right="282"/>
        <w:jc w:val="both"/>
        <w:rPr>
          <w:rFonts w:ascii="Times New Roman" w:hAnsi="Times New Roman"/>
          <w:sz w:val="16"/>
        </w:rPr>
      </w:pPr>
    </w:p>
    <w:p w:rsidR="0024167B" w:rsidRDefault="00FA61EC">
      <w:pPr>
        <w:pStyle w:val="a5"/>
        <w:ind w:righ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Управления образования </w:t>
      </w:r>
    </w:p>
    <w:p w:rsidR="0024167B" w:rsidRDefault="00FA61EC">
      <w:pPr>
        <w:pStyle w:val="a5"/>
        <w:ind w:righ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Орловского района                                                                           А.С. </w:t>
      </w:r>
      <w:proofErr w:type="spellStart"/>
      <w:r>
        <w:rPr>
          <w:rFonts w:ascii="Times New Roman" w:hAnsi="Times New Roman"/>
          <w:sz w:val="28"/>
        </w:rPr>
        <w:t>Богуш</w:t>
      </w:r>
      <w:proofErr w:type="spellEnd"/>
    </w:p>
    <w:p w:rsidR="0024167B" w:rsidRDefault="00FA61EC">
      <w:pPr>
        <w:pStyle w:val="a5"/>
        <w:ind w:left="709" w:right="14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lastRenderedPageBreak/>
        <w:t>Приложение</w:t>
      </w:r>
      <w:proofErr w:type="gramStart"/>
      <w:r>
        <w:rPr>
          <w:rFonts w:ascii="Times New Roman" w:hAnsi="Times New Roman"/>
          <w:sz w:val="24"/>
        </w:rPr>
        <w:t>1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24167B" w:rsidRDefault="00FA61EC">
      <w:pPr>
        <w:pStyle w:val="a5"/>
        <w:ind w:left="709" w:right="14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к приказу УО </w:t>
      </w:r>
      <w:r>
        <w:rPr>
          <w:rFonts w:ascii="Times New Roman" w:hAnsi="Times New Roman"/>
          <w:sz w:val="24"/>
        </w:rPr>
        <w:t>Орловского района</w:t>
      </w:r>
    </w:p>
    <w:p w:rsidR="0024167B" w:rsidRDefault="00FA61EC">
      <w:pPr>
        <w:pStyle w:val="a5"/>
        <w:ind w:left="709" w:right="14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24.09.2024 № 431</w:t>
      </w:r>
    </w:p>
    <w:p w:rsidR="0024167B" w:rsidRDefault="0024167B">
      <w:pPr>
        <w:pStyle w:val="a5"/>
        <w:ind w:right="-2"/>
        <w:jc w:val="both"/>
        <w:rPr>
          <w:rFonts w:ascii="Times New Roman" w:hAnsi="Times New Roman"/>
          <w:sz w:val="28"/>
        </w:rPr>
      </w:pPr>
    </w:p>
    <w:p w:rsidR="0024167B" w:rsidRDefault="00FA61EC">
      <w:pPr>
        <w:pStyle w:val="a5"/>
        <w:ind w:right="-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График проведения всероссийских проверочных работ в апреле-мае 2025 года</w:t>
      </w:r>
    </w:p>
    <w:p w:rsidR="0024167B" w:rsidRDefault="0024167B">
      <w:pPr>
        <w:pStyle w:val="a5"/>
        <w:ind w:right="-2"/>
        <w:jc w:val="center"/>
        <w:rPr>
          <w:rFonts w:ascii="Times New Roman" w:hAnsi="Times New Roman"/>
          <w:b/>
          <w:sz w:val="28"/>
        </w:rPr>
      </w:pPr>
    </w:p>
    <w:tbl>
      <w:tblPr>
        <w:tblStyle w:val="af6"/>
        <w:tblW w:w="0" w:type="auto"/>
        <w:tblLayout w:type="fixed"/>
        <w:tblLook w:val="04A0"/>
      </w:tblPr>
      <w:tblGrid>
        <w:gridCol w:w="2429"/>
        <w:gridCol w:w="2429"/>
        <w:gridCol w:w="2429"/>
        <w:gridCol w:w="2429"/>
      </w:tblGrid>
      <w:tr w:rsidR="0024167B">
        <w:trPr>
          <w:trHeight w:val="540"/>
        </w:trPr>
        <w:tc>
          <w:tcPr>
            <w:tcW w:w="2429" w:type="dxa"/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Период проведения</w:t>
            </w:r>
          </w:p>
        </w:tc>
        <w:tc>
          <w:tcPr>
            <w:tcW w:w="2429" w:type="dxa"/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b/>
                <w:sz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2429" w:type="dxa"/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</w:t>
            </w:r>
          </w:p>
        </w:tc>
        <w:tc>
          <w:tcPr>
            <w:tcW w:w="2429" w:type="dxa"/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Продолжительность (мин)</w:t>
            </w:r>
          </w:p>
        </w:tc>
      </w:tr>
      <w:tr w:rsidR="0024167B">
        <w:trPr>
          <w:trHeight w:val="540"/>
        </w:trPr>
        <w:tc>
          <w:tcPr>
            <w:tcW w:w="2429" w:type="dxa"/>
            <w:vMerge w:val="restart"/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11 апреля по 16 мая 2025 года</w:t>
            </w:r>
          </w:p>
        </w:tc>
        <w:tc>
          <w:tcPr>
            <w:tcW w:w="2429" w:type="dxa"/>
            <w:vMerge w:val="restart"/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29" w:type="dxa"/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429" w:type="dxa"/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</w:tr>
      <w:tr w:rsidR="0024167B">
        <w:trPr>
          <w:trHeight w:val="540"/>
        </w:trPr>
        <w:tc>
          <w:tcPr>
            <w:tcW w:w="2429" w:type="dxa"/>
            <w:vMerge/>
            <w:vAlign w:val="center"/>
          </w:tcPr>
          <w:p w:rsidR="0024167B" w:rsidRDefault="0024167B"/>
        </w:tc>
        <w:tc>
          <w:tcPr>
            <w:tcW w:w="2429" w:type="dxa"/>
            <w:vMerge/>
            <w:vAlign w:val="center"/>
          </w:tcPr>
          <w:p w:rsidR="0024167B" w:rsidRDefault="0024167B"/>
        </w:tc>
        <w:tc>
          <w:tcPr>
            <w:tcW w:w="2429" w:type="dxa"/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Математика </w:t>
            </w:r>
          </w:p>
        </w:tc>
        <w:tc>
          <w:tcPr>
            <w:tcW w:w="2429" w:type="dxa"/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</w:tr>
      <w:tr w:rsidR="0024167B">
        <w:trPr>
          <w:trHeight w:val="540"/>
        </w:trPr>
        <w:tc>
          <w:tcPr>
            <w:tcW w:w="2429" w:type="dxa"/>
            <w:vMerge/>
            <w:vAlign w:val="center"/>
          </w:tcPr>
          <w:p w:rsidR="0024167B" w:rsidRDefault="0024167B"/>
        </w:tc>
        <w:tc>
          <w:tcPr>
            <w:tcW w:w="2429" w:type="dxa"/>
            <w:vMerge/>
            <w:vAlign w:val="center"/>
          </w:tcPr>
          <w:p w:rsidR="0024167B" w:rsidRDefault="0024167B"/>
        </w:tc>
        <w:tc>
          <w:tcPr>
            <w:tcW w:w="2429" w:type="dxa"/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Один из </w:t>
            </w:r>
            <w:r>
              <w:rPr>
                <w:rFonts w:ascii="Times New Roman" w:hAnsi="Times New Roman"/>
                <w:sz w:val="24"/>
              </w:rPr>
              <w:t>предметов: окружающий мир, литературное чтение, иностранный язык</w:t>
            </w:r>
          </w:p>
        </w:tc>
        <w:tc>
          <w:tcPr>
            <w:tcW w:w="2429" w:type="dxa"/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</w:tr>
      <w:tr w:rsidR="0024167B">
        <w:trPr>
          <w:trHeight w:val="540"/>
        </w:trPr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11 апреля по 16 мая 2025 года (при проведении на бумажном носителе)</w:t>
            </w:r>
          </w:p>
        </w:tc>
        <w:tc>
          <w:tcPr>
            <w:tcW w:w="2429" w:type="dxa"/>
            <w:vMerge w:val="restart"/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29" w:type="dxa"/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429" w:type="dxa"/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</w:tr>
      <w:tr w:rsidR="0024167B">
        <w:trPr>
          <w:trHeight w:val="540"/>
        </w:trPr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vMerge/>
            <w:vAlign w:val="center"/>
          </w:tcPr>
          <w:p w:rsidR="0024167B" w:rsidRDefault="0024167B"/>
        </w:tc>
        <w:tc>
          <w:tcPr>
            <w:tcW w:w="2429" w:type="dxa"/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Математика </w:t>
            </w:r>
          </w:p>
        </w:tc>
        <w:tc>
          <w:tcPr>
            <w:tcW w:w="2429" w:type="dxa"/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урока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>не более 45 минут каждый)</w:t>
            </w:r>
          </w:p>
        </w:tc>
      </w:tr>
      <w:tr w:rsidR="0024167B">
        <w:trPr>
          <w:trHeight w:val="540"/>
        </w:trPr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vMerge/>
            <w:vAlign w:val="center"/>
          </w:tcPr>
          <w:p w:rsidR="0024167B" w:rsidRDefault="0024167B"/>
        </w:tc>
        <w:tc>
          <w:tcPr>
            <w:tcW w:w="2429" w:type="dxa"/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Один из предметов: история, литература, </w:t>
            </w:r>
            <w:r>
              <w:rPr>
                <w:rFonts w:ascii="Times New Roman" w:hAnsi="Times New Roman"/>
                <w:sz w:val="24"/>
              </w:rPr>
              <w:t>иностранный язык.</w:t>
            </w:r>
          </w:p>
        </w:tc>
        <w:tc>
          <w:tcPr>
            <w:tcW w:w="2429" w:type="dxa"/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</w:tr>
      <w:tr w:rsidR="0024167B">
        <w:trPr>
          <w:trHeight w:val="540"/>
        </w:trPr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vMerge/>
            <w:vAlign w:val="center"/>
          </w:tcPr>
          <w:p w:rsidR="0024167B" w:rsidRDefault="0024167B"/>
        </w:tc>
        <w:tc>
          <w:tcPr>
            <w:tcW w:w="2429" w:type="dxa"/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Один из предметов: биология, география </w:t>
            </w:r>
          </w:p>
        </w:tc>
        <w:tc>
          <w:tcPr>
            <w:tcW w:w="2429" w:type="dxa"/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урока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>не более 45 минут каждый)</w:t>
            </w:r>
          </w:p>
        </w:tc>
      </w:tr>
      <w:tr w:rsidR="0024167B">
        <w:trPr>
          <w:trHeight w:val="924"/>
        </w:trPr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11 апреля по 24 апреля 2025 года, 25 апреля 2025 – резервный ден</w:t>
            </w:r>
            <w:proofErr w:type="gramStart"/>
            <w:r>
              <w:rPr>
                <w:rFonts w:ascii="Times New Roman" w:hAnsi="Times New Roman"/>
                <w:sz w:val="24"/>
              </w:rPr>
              <w:t>ь(</w:t>
            </w:r>
            <w:proofErr w:type="gramEnd"/>
            <w:r>
              <w:rPr>
                <w:rFonts w:ascii="Times New Roman" w:hAnsi="Times New Roman"/>
                <w:sz w:val="24"/>
              </w:rPr>
              <w:t>при проведении с использованием компьютера)</w:t>
            </w:r>
          </w:p>
        </w:tc>
        <w:tc>
          <w:tcPr>
            <w:tcW w:w="2429" w:type="dxa"/>
            <w:vMerge/>
            <w:vAlign w:val="center"/>
          </w:tcPr>
          <w:p w:rsidR="0024167B" w:rsidRDefault="0024167B"/>
        </w:tc>
        <w:tc>
          <w:tcPr>
            <w:tcW w:w="2429" w:type="dxa"/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2429" w:type="dxa"/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</w:tr>
      <w:tr w:rsidR="0024167B">
        <w:trPr>
          <w:trHeight w:val="540"/>
        </w:trPr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vMerge/>
            <w:vAlign w:val="center"/>
          </w:tcPr>
          <w:p w:rsidR="0024167B" w:rsidRDefault="0024167B"/>
        </w:tc>
        <w:tc>
          <w:tcPr>
            <w:tcW w:w="2429" w:type="dxa"/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урока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не более </w:t>
            </w:r>
            <w:r>
              <w:rPr>
                <w:rFonts w:ascii="Times New Roman" w:hAnsi="Times New Roman"/>
                <w:sz w:val="24"/>
              </w:rPr>
              <w:t>45 минут каждый)</w:t>
            </w:r>
          </w:p>
        </w:tc>
      </w:tr>
      <w:tr w:rsidR="0024167B">
        <w:trPr>
          <w:trHeight w:val="540"/>
        </w:trPr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11 апреля по 16 мая 2025 года (при проведении на бумажном носителе)</w:t>
            </w:r>
          </w:p>
        </w:tc>
        <w:tc>
          <w:tcPr>
            <w:tcW w:w="24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</w:tr>
      <w:tr w:rsidR="0024167B">
        <w:trPr>
          <w:trHeight w:val="540"/>
        </w:trPr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Математика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урока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>не более 45 минут каждый)</w:t>
            </w:r>
          </w:p>
        </w:tc>
      </w:tr>
      <w:tr w:rsidR="0024167B">
        <w:trPr>
          <w:trHeight w:val="540"/>
        </w:trPr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Один из предметов: история, обществознание, литература, иностранный язык.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</w:tr>
      <w:tr w:rsidR="0024167B">
        <w:trPr>
          <w:trHeight w:val="540"/>
        </w:trPr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Один из </w:t>
            </w:r>
            <w:r>
              <w:rPr>
                <w:rFonts w:ascii="Times New Roman" w:hAnsi="Times New Roman"/>
                <w:sz w:val="24"/>
              </w:rPr>
              <w:t>предметов: география, биология.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урока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>не более 45 минут каждый)</w:t>
            </w:r>
          </w:p>
        </w:tc>
      </w:tr>
      <w:tr w:rsidR="0024167B">
        <w:trPr>
          <w:trHeight w:val="540"/>
        </w:trPr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11 апреля по 24 апреля 2025 года, 25 апреля 2025 – резервный ден</w:t>
            </w:r>
            <w:proofErr w:type="gramStart"/>
            <w:r>
              <w:rPr>
                <w:rFonts w:ascii="Times New Roman" w:hAnsi="Times New Roman"/>
                <w:sz w:val="24"/>
              </w:rPr>
              <w:t>ь(</w:t>
            </w:r>
            <w:proofErr w:type="gramEnd"/>
            <w:r>
              <w:rPr>
                <w:rFonts w:ascii="Times New Roman" w:hAnsi="Times New Roman"/>
                <w:sz w:val="24"/>
              </w:rPr>
              <w:t>при проведении с использованием компьютера)</w:t>
            </w:r>
          </w:p>
        </w:tc>
        <w:tc>
          <w:tcPr>
            <w:tcW w:w="2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Один из предметов: история, обществознание.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</w:tr>
      <w:tr w:rsidR="0024167B">
        <w:trPr>
          <w:trHeight w:val="540"/>
        </w:trPr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Один из предметов: </w:t>
            </w:r>
            <w:r>
              <w:rPr>
                <w:rFonts w:ascii="Times New Roman" w:hAnsi="Times New Roman"/>
                <w:sz w:val="24"/>
              </w:rPr>
              <w:t>география, биология.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урока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>не более 45 минут каждый)</w:t>
            </w:r>
          </w:p>
        </w:tc>
      </w:tr>
      <w:tr w:rsidR="0024167B">
        <w:trPr>
          <w:trHeight w:val="540"/>
        </w:trPr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 11 апреля по 16 мая 2025 года (при проведении на бумажном носителе)</w:t>
            </w:r>
          </w:p>
        </w:tc>
        <w:tc>
          <w:tcPr>
            <w:tcW w:w="24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</w:tr>
      <w:tr w:rsidR="0024167B">
        <w:trPr>
          <w:trHeight w:val="540"/>
        </w:trPr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урока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>не более 45 минут каждый)</w:t>
            </w:r>
          </w:p>
        </w:tc>
      </w:tr>
      <w:tr w:rsidR="0024167B">
        <w:trPr>
          <w:trHeight w:val="540"/>
        </w:trPr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Один из предметов: история, обществознание, литература, </w:t>
            </w:r>
            <w:r>
              <w:rPr>
                <w:rFonts w:ascii="Times New Roman" w:hAnsi="Times New Roman"/>
                <w:sz w:val="24"/>
              </w:rPr>
              <w:t>иностранный язык.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</w:tr>
      <w:tr w:rsidR="0024167B">
        <w:trPr>
          <w:trHeight w:val="540"/>
        </w:trPr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Один из предметов: география, биология, физика, информатика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урока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>не более 45 минут каждый)</w:t>
            </w:r>
          </w:p>
        </w:tc>
      </w:tr>
      <w:tr w:rsidR="0024167B">
        <w:trPr>
          <w:trHeight w:val="540"/>
        </w:trPr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11 апреля по 24 апреля 2025 года, 25 апреля 2025 – резервный ден</w:t>
            </w:r>
            <w:proofErr w:type="gramStart"/>
            <w:r>
              <w:rPr>
                <w:rFonts w:ascii="Times New Roman" w:hAnsi="Times New Roman"/>
                <w:sz w:val="24"/>
              </w:rPr>
              <w:t>ь(</w:t>
            </w:r>
            <w:proofErr w:type="gramEnd"/>
            <w:r>
              <w:rPr>
                <w:rFonts w:ascii="Times New Roman" w:hAnsi="Times New Roman"/>
                <w:sz w:val="24"/>
              </w:rPr>
              <w:t>при проведении с использованием компьютера)</w:t>
            </w:r>
          </w:p>
        </w:tc>
        <w:tc>
          <w:tcPr>
            <w:tcW w:w="2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Один из предметов: ист</w:t>
            </w:r>
            <w:r>
              <w:rPr>
                <w:rFonts w:ascii="Times New Roman" w:hAnsi="Times New Roman"/>
                <w:sz w:val="24"/>
              </w:rPr>
              <w:t>ория, обществознание.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</w:tr>
      <w:tr w:rsidR="0024167B">
        <w:trPr>
          <w:trHeight w:val="1130"/>
        </w:trPr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Один из предметов: география, биология.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урока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>не более 45 минут каждый)</w:t>
            </w:r>
          </w:p>
        </w:tc>
      </w:tr>
      <w:tr w:rsidR="0024167B">
        <w:trPr>
          <w:trHeight w:val="540"/>
        </w:trPr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11 апреля по 16 мая 2025 года (при проведении на бумажном носителе)</w:t>
            </w:r>
          </w:p>
        </w:tc>
        <w:tc>
          <w:tcPr>
            <w:tcW w:w="24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jc w:val="center"/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</w:tr>
      <w:tr w:rsidR="0024167B">
        <w:trPr>
          <w:trHeight w:val="540"/>
        </w:trPr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урока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>не более 45 минут каждый)</w:t>
            </w:r>
          </w:p>
        </w:tc>
      </w:tr>
      <w:tr w:rsidR="0024167B">
        <w:trPr>
          <w:trHeight w:val="540"/>
        </w:trPr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jc w:val="center"/>
            </w:pPr>
            <w:r>
              <w:rPr>
                <w:rFonts w:ascii="Times New Roman" w:hAnsi="Times New Roman"/>
                <w:sz w:val="24"/>
              </w:rPr>
              <w:t xml:space="preserve">Один из </w:t>
            </w:r>
            <w:r>
              <w:rPr>
                <w:rFonts w:ascii="Times New Roman" w:hAnsi="Times New Roman"/>
                <w:sz w:val="24"/>
              </w:rPr>
              <w:t>предметов: история, обществознание, литература, иностранный язык.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</w:tr>
      <w:tr w:rsidR="0024167B">
        <w:trPr>
          <w:trHeight w:val="540"/>
        </w:trPr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Один из предметов: география, биология, химия, физика, информатика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jc w:val="center"/>
            </w:pPr>
            <w:r>
              <w:rPr>
                <w:rFonts w:ascii="Times New Roman" w:hAnsi="Times New Roman"/>
                <w:sz w:val="24"/>
              </w:rPr>
              <w:t xml:space="preserve">2 урока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>не более 45 минут каждый)</w:t>
            </w:r>
          </w:p>
        </w:tc>
      </w:tr>
      <w:tr w:rsidR="0024167B">
        <w:trPr>
          <w:trHeight w:val="540"/>
        </w:trPr>
        <w:tc>
          <w:tcPr>
            <w:tcW w:w="2429" w:type="dxa"/>
            <w:vMerge w:val="restart"/>
            <w:vAlign w:val="center"/>
          </w:tcPr>
          <w:p w:rsidR="0024167B" w:rsidRDefault="00FA61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 11 апреля по 24 апреля 2025 года, 25 апреля 2025 – резервный ден</w:t>
            </w:r>
            <w:proofErr w:type="gramStart"/>
            <w:r>
              <w:rPr>
                <w:rFonts w:ascii="Times New Roman" w:hAnsi="Times New Roman"/>
                <w:sz w:val="24"/>
              </w:rPr>
              <w:t>ь(</w:t>
            </w:r>
            <w:proofErr w:type="gramEnd"/>
            <w:r>
              <w:rPr>
                <w:rFonts w:ascii="Times New Roman" w:hAnsi="Times New Roman"/>
                <w:sz w:val="24"/>
              </w:rPr>
              <w:t>при проведен</w:t>
            </w:r>
            <w:r>
              <w:rPr>
                <w:rFonts w:ascii="Times New Roman" w:hAnsi="Times New Roman"/>
                <w:sz w:val="24"/>
              </w:rPr>
              <w:t>ии с использованием компьютера)</w:t>
            </w:r>
          </w:p>
        </w:tc>
        <w:tc>
          <w:tcPr>
            <w:tcW w:w="2429" w:type="dxa"/>
            <w:vMerge/>
            <w:vAlign w:val="center"/>
          </w:tcPr>
          <w:p w:rsidR="0024167B" w:rsidRDefault="0024167B"/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jc w:val="center"/>
            </w:pPr>
            <w:r>
              <w:rPr>
                <w:rFonts w:ascii="Times New Roman" w:hAnsi="Times New Roman"/>
                <w:sz w:val="24"/>
              </w:rPr>
              <w:t>Один из предметов: история, обществознание.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</w:tr>
      <w:tr w:rsidR="0024167B">
        <w:trPr>
          <w:trHeight w:val="540"/>
        </w:trPr>
        <w:tc>
          <w:tcPr>
            <w:tcW w:w="2429" w:type="dxa"/>
            <w:vMerge/>
            <w:vAlign w:val="center"/>
          </w:tcPr>
          <w:p w:rsidR="0024167B" w:rsidRDefault="0024167B"/>
        </w:tc>
        <w:tc>
          <w:tcPr>
            <w:tcW w:w="2429" w:type="dxa"/>
            <w:vMerge/>
            <w:vAlign w:val="center"/>
          </w:tcPr>
          <w:p w:rsidR="0024167B" w:rsidRDefault="0024167B"/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Один из предметов: география, биология.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jc w:val="center"/>
            </w:pPr>
            <w:r>
              <w:rPr>
                <w:rFonts w:ascii="Times New Roman" w:hAnsi="Times New Roman"/>
                <w:sz w:val="24"/>
              </w:rPr>
              <w:t xml:space="preserve">2 урока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>не более 45 минут каждый)</w:t>
            </w:r>
          </w:p>
        </w:tc>
      </w:tr>
      <w:tr w:rsidR="0024167B">
        <w:trPr>
          <w:trHeight w:val="540"/>
        </w:trPr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11 апреля по 16 мая 2025 года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>на бумажном носителе)</w:t>
            </w:r>
          </w:p>
        </w:tc>
        <w:tc>
          <w:tcPr>
            <w:tcW w:w="24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jc w:val="center"/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jc w:val="center"/>
            </w:pPr>
            <w:r>
              <w:rPr>
                <w:rFonts w:ascii="Times New Roman" w:hAnsi="Times New Roman"/>
                <w:sz w:val="24"/>
              </w:rPr>
              <w:t xml:space="preserve">2 урока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не более 45 </w:t>
            </w:r>
            <w:r>
              <w:rPr>
                <w:rFonts w:ascii="Times New Roman" w:hAnsi="Times New Roman"/>
                <w:sz w:val="24"/>
              </w:rPr>
              <w:t>минут каждый)</w:t>
            </w:r>
          </w:p>
        </w:tc>
      </w:tr>
      <w:tr w:rsidR="0024167B">
        <w:trPr>
          <w:trHeight w:val="540"/>
        </w:trPr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  <w:p w:rsidR="0024167B" w:rsidRDefault="0024167B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jc w:val="center"/>
            </w:pPr>
            <w:r>
              <w:rPr>
                <w:rFonts w:ascii="Times New Roman" w:hAnsi="Times New Roman"/>
                <w:sz w:val="24"/>
              </w:rPr>
              <w:t xml:space="preserve">2 урока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>не более 45 минут каждый)</w:t>
            </w:r>
          </w:p>
        </w:tc>
      </w:tr>
      <w:tr w:rsidR="0024167B">
        <w:trPr>
          <w:trHeight w:val="540"/>
        </w:trPr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24167B"/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pStyle w:val="a5"/>
              <w:ind w:right="-2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Два из предметов: история, </w:t>
            </w:r>
            <w:r>
              <w:rPr>
                <w:rFonts w:ascii="Times New Roman" w:hAnsi="Times New Roman"/>
                <w:sz w:val="24"/>
              </w:rPr>
              <w:lastRenderedPageBreak/>
              <w:t>обществознание, география, физика, химия, литература, иностранный язык.</w:t>
            </w:r>
            <w:proofErr w:type="gramEnd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67B" w:rsidRDefault="00FA61EC">
            <w:pPr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 урока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не более 45 </w:t>
            </w:r>
            <w:r>
              <w:rPr>
                <w:rFonts w:ascii="Times New Roman" w:hAnsi="Times New Roman"/>
                <w:sz w:val="24"/>
              </w:rPr>
              <w:lastRenderedPageBreak/>
              <w:t>минут каждый)</w:t>
            </w:r>
          </w:p>
        </w:tc>
      </w:tr>
    </w:tbl>
    <w:p w:rsidR="0024167B" w:rsidRDefault="0024167B"/>
    <w:sectPr w:rsidR="0024167B" w:rsidSect="0024167B">
      <w:pgSz w:w="11906" w:h="16838"/>
      <w:pgMar w:top="1134" w:right="850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95237"/>
    <w:multiLevelType w:val="multilevel"/>
    <w:tmpl w:val="E0EA25E2"/>
    <w:lvl w:ilvl="0">
      <w:start w:val="1"/>
      <w:numFmt w:val="decimal"/>
      <w:lvlText w:val="%1."/>
      <w:lvlJc w:val="left"/>
      <w:pPr>
        <w:ind w:left="928" w:hanging="360"/>
      </w:pPr>
      <w:rPr>
        <w:color w:val="000000"/>
        <w:sz w:val="28"/>
      </w:rPr>
    </w:lvl>
    <w:lvl w:ilvl="1">
      <w:start w:val="2"/>
      <w:numFmt w:val="decimal"/>
      <w:lvlText w:val="%2."/>
      <w:lvlJc w:val="left"/>
      <w:pPr>
        <w:ind w:left="5082" w:hanging="1395"/>
      </w:pPr>
    </w:lvl>
    <w:lvl w:ilvl="2">
      <w:start w:val="1"/>
      <w:numFmt w:val="decimal"/>
      <w:lvlText w:val="%1.%2.%3."/>
      <w:lvlJc w:val="left"/>
      <w:pPr>
        <w:ind w:left="2115" w:hanging="1395"/>
      </w:pPr>
    </w:lvl>
    <w:lvl w:ilvl="3">
      <w:start w:val="1"/>
      <w:numFmt w:val="decimal"/>
      <w:lvlText w:val="%1.%2.%3.%4."/>
      <w:lvlJc w:val="left"/>
      <w:pPr>
        <w:ind w:left="2115" w:hanging="1395"/>
      </w:pPr>
    </w:lvl>
    <w:lvl w:ilvl="4">
      <w:start w:val="1"/>
      <w:numFmt w:val="decimal"/>
      <w:lvlText w:val="%1.%2.%3.%4.%5."/>
      <w:lvlJc w:val="left"/>
      <w:pPr>
        <w:ind w:left="2115" w:hanging="1395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1">
    <w:nsid w:val="5A757834"/>
    <w:multiLevelType w:val="multilevel"/>
    <w:tmpl w:val="7A80080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67B"/>
    <w:rsid w:val="0024167B"/>
    <w:rsid w:val="00FA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4167B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24167B"/>
    <w:pPr>
      <w:keepNext/>
      <w:pageBreakBefore/>
      <w:spacing w:after="240" w:line="252" w:lineRule="auto"/>
      <w:jc w:val="center"/>
      <w:outlineLvl w:val="0"/>
    </w:pPr>
    <w:rPr>
      <w:rFonts w:ascii="Cambria" w:hAnsi="Cambria"/>
      <w:b/>
      <w:caps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24167B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rsid w:val="0024167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4167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4167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4167B"/>
    <w:rPr>
      <w:sz w:val="22"/>
    </w:rPr>
  </w:style>
  <w:style w:type="paragraph" w:styleId="21">
    <w:name w:val="toc 2"/>
    <w:next w:val="a"/>
    <w:link w:val="22"/>
    <w:uiPriority w:val="39"/>
    <w:rsid w:val="0024167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4167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4167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4167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4167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4167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4167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4167B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24167B"/>
    <w:rPr>
      <w:rFonts w:ascii="XO Thames" w:hAnsi="XO Thames"/>
      <w:b/>
      <w:sz w:val="26"/>
    </w:rPr>
  </w:style>
  <w:style w:type="paragraph" w:customStyle="1" w:styleId="markedcontent">
    <w:name w:val="markedcontent"/>
    <w:basedOn w:val="12"/>
    <w:link w:val="markedcontent0"/>
    <w:rsid w:val="0024167B"/>
  </w:style>
  <w:style w:type="character" w:customStyle="1" w:styleId="markedcontent0">
    <w:name w:val="markedcontent"/>
    <w:basedOn w:val="a0"/>
    <w:link w:val="markedcontent"/>
    <w:rsid w:val="0024167B"/>
  </w:style>
  <w:style w:type="paragraph" w:customStyle="1" w:styleId="FontStyle16">
    <w:name w:val="Font Style16"/>
    <w:link w:val="FontStyle160"/>
    <w:rsid w:val="0024167B"/>
    <w:rPr>
      <w:rFonts w:ascii="Times New Roman" w:hAnsi="Times New Roman"/>
      <w:sz w:val="22"/>
    </w:rPr>
  </w:style>
  <w:style w:type="character" w:customStyle="1" w:styleId="FontStyle160">
    <w:name w:val="Font Style16"/>
    <w:link w:val="FontStyle16"/>
    <w:rsid w:val="0024167B"/>
    <w:rPr>
      <w:rFonts w:ascii="Times New Roman" w:hAnsi="Times New Roman"/>
      <w:sz w:val="22"/>
    </w:rPr>
  </w:style>
  <w:style w:type="paragraph" w:customStyle="1" w:styleId="a3">
    <w:name w:val="Знак Знак Знак Знак Знак"/>
    <w:basedOn w:val="a"/>
    <w:link w:val="a4"/>
    <w:rsid w:val="0024167B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 Знак Знак Знак Знак"/>
    <w:basedOn w:val="1"/>
    <w:link w:val="a3"/>
    <w:rsid w:val="0024167B"/>
    <w:rPr>
      <w:rFonts w:ascii="Verdana" w:hAnsi="Verdana"/>
      <w:sz w:val="20"/>
    </w:rPr>
  </w:style>
  <w:style w:type="paragraph" w:styleId="a5">
    <w:name w:val="No Spacing"/>
    <w:link w:val="a6"/>
    <w:rsid w:val="0024167B"/>
    <w:rPr>
      <w:sz w:val="22"/>
    </w:rPr>
  </w:style>
  <w:style w:type="character" w:customStyle="1" w:styleId="a6">
    <w:name w:val="Без интервала Знак"/>
    <w:link w:val="a5"/>
    <w:rsid w:val="0024167B"/>
    <w:rPr>
      <w:sz w:val="22"/>
    </w:rPr>
  </w:style>
  <w:style w:type="paragraph" w:styleId="31">
    <w:name w:val="toc 3"/>
    <w:next w:val="a"/>
    <w:link w:val="32"/>
    <w:uiPriority w:val="39"/>
    <w:rsid w:val="0024167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4167B"/>
    <w:rPr>
      <w:rFonts w:ascii="XO Thames" w:hAnsi="XO Thames"/>
      <w:sz w:val="28"/>
    </w:rPr>
  </w:style>
  <w:style w:type="paragraph" w:customStyle="1" w:styleId="Default">
    <w:name w:val="Default"/>
    <w:link w:val="Default0"/>
    <w:rsid w:val="0024167B"/>
    <w:rPr>
      <w:rFonts w:ascii="Cambria" w:hAnsi="Cambria"/>
      <w:sz w:val="24"/>
    </w:rPr>
  </w:style>
  <w:style w:type="character" w:customStyle="1" w:styleId="Default0">
    <w:name w:val="Default"/>
    <w:link w:val="Default"/>
    <w:rsid w:val="0024167B"/>
    <w:rPr>
      <w:rFonts w:ascii="Cambria" w:hAnsi="Cambria"/>
      <w:color w:val="000000"/>
      <w:sz w:val="24"/>
    </w:rPr>
  </w:style>
  <w:style w:type="paragraph" w:customStyle="1" w:styleId="12">
    <w:name w:val="Основной шрифт абзаца1"/>
    <w:link w:val="5"/>
    <w:rsid w:val="0024167B"/>
  </w:style>
  <w:style w:type="character" w:customStyle="1" w:styleId="50">
    <w:name w:val="Заголовок 5 Знак"/>
    <w:link w:val="5"/>
    <w:rsid w:val="0024167B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24167B"/>
    <w:rPr>
      <w:rFonts w:ascii="Cambria" w:hAnsi="Cambria"/>
      <w:b/>
      <w:caps/>
      <w:spacing w:val="20"/>
    </w:rPr>
  </w:style>
  <w:style w:type="paragraph" w:customStyle="1" w:styleId="13">
    <w:name w:val="Гиперссылка1"/>
    <w:link w:val="a7"/>
    <w:rsid w:val="0024167B"/>
    <w:rPr>
      <w:color w:val="0000FF"/>
      <w:u w:val="single"/>
    </w:rPr>
  </w:style>
  <w:style w:type="character" w:styleId="a7">
    <w:name w:val="Hyperlink"/>
    <w:link w:val="13"/>
    <w:rsid w:val="0024167B"/>
    <w:rPr>
      <w:color w:val="0000FF"/>
      <w:u w:val="single"/>
    </w:rPr>
  </w:style>
  <w:style w:type="paragraph" w:customStyle="1" w:styleId="Footnote">
    <w:name w:val="Footnote"/>
    <w:link w:val="Footnote0"/>
    <w:rsid w:val="0024167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4167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4167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4167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4167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4167B"/>
    <w:rPr>
      <w:rFonts w:ascii="XO Thames" w:hAnsi="XO Thames"/>
      <w:sz w:val="20"/>
    </w:rPr>
  </w:style>
  <w:style w:type="paragraph" w:styleId="a8">
    <w:name w:val="Balloon Text"/>
    <w:basedOn w:val="a"/>
    <w:link w:val="a9"/>
    <w:rsid w:val="0024167B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24167B"/>
    <w:rPr>
      <w:rFonts w:ascii="Tahoma" w:hAnsi="Tahoma"/>
      <w:sz w:val="16"/>
    </w:rPr>
  </w:style>
  <w:style w:type="paragraph" w:styleId="aa">
    <w:name w:val="Body Text"/>
    <w:basedOn w:val="a"/>
    <w:link w:val="ab"/>
    <w:rsid w:val="0024167B"/>
    <w:pPr>
      <w:spacing w:after="0" w:line="252" w:lineRule="auto"/>
      <w:jc w:val="center"/>
    </w:pPr>
    <w:rPr>
      <w:rFonts w:ascii="Cambria" w:hAnsi="Cambria"/>
      <w:sz w:val="20"/>
    </w:rPr>
  </w:style>
  <w:style w:type="character" w:customStyle="1" w:styleId="ab">
    <w:name w:val="Основной текст Знак"/>
    <w:basedOn w:val="1"/>
    <w:link w:val="aa"/>
    <w:rsid w:val="0024167B"/>
    <w:rPr>
      <w:rFonts w:ascii="Cambria" w:hAnsi="Cambria"/>
      <w:sz w:val="20"/>
    </w:rPr>
  </w:style>
  <w:style w:type="paragraph" w:styleId="9">
    <w:name w:val="toc 9"/>
    <w:next w:val="a"/>
    <w:link w:val="90"/>
    <w:uiPriority w:val="39"/>
    <w:rsid w:val="0024167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4167B"/>
    <w:rPr>
      <w:rFonts w:ascii="XO Thames" w:hAnsi="XO Thames"/>
      <w:sz w:val="28"/>
    </w:rPr>
  </w:style>
  <w:style w:type="paragraph" w:customStyle="1" w:styleId="ac">
    <w:name w:val="Знак Знак Знак Знак Знак"/>
    <w:basedOn w:val="a"/>
    <w:link w:val="ad"/>
    <w:rsid w:val="0024167B"/>
    <w:pPr>
      <w:spacing w:after="160" w:line="240" w:lineRule="exact"/>
    </w:pPr>
    <w:rPr>
      <w:rFonts w:ascii="Verdana" w:hAnsi="Verdana"/>
      <w:sz w:val="20"/>
    </w:rPr>
  </w:style>
  <w:style w:type="character" w:customStyle="1" w:styleId="ad">
    <w:name w:val="Знак Знак Знак Знак Знак"/>
    <w:basedOn w:val="1"/>
    <w:link w:val="ac"/>
    <w:rsid w:val="0024167B"/>
    <w:rPr>
      <w:rFonts w:ascii="Verdana" w:hAnsi="Verdana"/>
      <w:sz w:val="20"/>
    </w:rPr>
  </w:style>
  <w:style w:type="paragraph" w:styleId="8">
    <w:name w:val="toc 8"/>
    <w:next w:val="a"/>
    <w:link w:val="80"/>
    <w:uiPriority w:val="39"/>
    <w:rsid w:val="0024167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4167B"/>
    <w:rPr>
      <w:rFonts w:ascii="XO Thames" w:hAnsi="XO Thames"/>
      <w:sz w:val="28"/>
    </w:rPr>
  </w:style>
  <w:style w:type="paragraph" w:customStyle="1" w:styleId="16">
    <w:name w:val="Без интервала1"/>
    <w:link w:val="17"/>
    <w:rsid w:val="0024167B"/>
    <w:rPr>
      <w:rFonts w:ascii="Times New Roman" w:hAnsi="Times New Roman"/>
    </w:rPr>
  </w:style>
  <w:style w:type="character" w:customStyle="1" w:styleId="17">
    <w:name w:val="Без интервала1"/>
    <w:link w:val="16"/>
    <w:rsid w:val="0024167B"/>
    <w:rPr>
      <w:rFonts w:ascii="Times New Roman" w:hAnsi="Times New Roman"/>
    </w:rPr>
  </w:style>
  <w:style w:type="paragraph" w:styleId="51">
    <w:name w:val="toc 5"/>
    <w:next w:val="a"/>
    <w:link w:val="52"/>
    <w:uiPriority w:val="39"/>
    <w:rsid w:val="0024167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4167B"/>
    <w:rPr>
      <w:rFonts w:ascii="XO Thames" w:hAnsi="XO Thames"/>
      <w:sz w:val="28"/>
    </w:rPr>
  </w:style>
  <w:style w:type="paragraph" w:styleId="ae">
    <w:name w:val="footer"/>
    <w:basedOn w:val="a"/>
    <w:link w:val="af"/>
    <w:rsid w:val="0024167B"/>
    <w:pPr>
      <w:tabs>
        <w:tab w:val="center" w:pos="4677"/>
        <w:tab w:val="right" w:pos="9355"/>
      </w:tabs>
      <w:spacing w:after="0" w:line="252" w:lineRule="auto"/>
      <w:jc w:val="both"/>
    </w:pPr>
    <w:rPr>
      <w:rFonts w:ascii="Cambria" w:hAnsi="Cambria"/>
      <w:sz w:val="20"/>
    </w:rPr>
  </w:style>
  <w:style w:type="character" w:customStyle="1" w:styleId="af">
    <w:name w:val="Нижний колонтитул Знак"/>
    <w:basedOn w:val="1"/>
    <w:link w:val="ae"/>
    <w:rsid w:val="0024167B"/>
    <w:rPr>
      <w:rFonts w:ascii="Cambria" w:hAnsi="Cambria"/>
      <w:sz w:val="20"/>
    </w:rPr>
  </w:style>
  <w:style w:type="paragraph" w:styleId="af0">
    <w:name w:val="Subtitle"/>
    <w:next w:val="a"/>
    <w:link w:val="af1"/>
    <w:uiPriority w:val="11"/>
    <w:qFormat/>
    <w:rsid w:val="0024167B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24167B"/>
    <w:rPr>
      <w:rFonts w:ascii="XO Thames" w:hAnsi="XO Thames"/>
      <w:i/>
      <w:sz w:val="24"/>
    </w:rPr>
  </w:style>
  <w:style w:type="paragraph" w:styleId="af2">
    <w:name w:val="Title"/>
    <w:basedOn w:val="a"/>
    <w:link w:val="af3"/>
    <w:uiPriority w:val="10"/>
    <w:qFormat/>
    <w:rsid w:val="0024167B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af3">
    <w:name w:val="Название Знак"/>
    <w:basedOn w:val="1"/>
    <w:link w:val="af2"/>
    <w:rsid w:val="0024167B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sid w:val="0024167B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24167B"/>
    <w:rPr>
      <w:rFonts w:ascii="Cambria" w:hAnsi="Cambria"/>
      <w:b/>
      <w:i/>
      <w:sz w:val="28"/>
    </w:rPr>
  </w:style>
  <w:style w:type="paragraph" w:styleId="af4">
    <w:name w:val="List Paragraph"/>
    <w:basedOn w:val="a"/>
    <w:link w:val="af5"/>
    <w:rsid w:val="0024167B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sid w:val="0024167B"/>
  </w:style>
  <w:style w:type="table" w:styleId="af6">
    <w:name w:val="Table Grid"/>
    <w:basedOn w:val="a1"/>
    <w:rsid w:val="0024167B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2024-10-09T06:03:00Z</dcterms:created>
  <dcterms:modified xsi:type="dcterms:W3CDTF">2024-10-09T06:03:00Z</dcterms:modified>
</cp:coreProperties>
</file>